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2" w:rsidRPr="00F65A7A" w:rsidRDefault="00C45C02" w:rsidP="00C45C02">
      <w:pPr>
        <w:keepNext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  <w:lang w:eastAsia="uk-UA"/>
        </w:rPr>
        <w:drawing>
          <wp:inline distT="0" distB="0" distL="0" distR="0" wp14:anchorId="2EA39691" wp14:editId="54D3F8E3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C02" w:rsidRPr="00F65A7A" w:rsidRDefault="00C45C02" w:rsidP="00C45C02">
      <w:pPr>
        <w:jc w:val="center"/>
        <w:rPr>
          <w:b/>
          <w:sz w:val="28"/>
          <w:szCs w:val="28"/>
          <w:lang w:eastAsia="en-US"/>
        </w:rPr>
      </w:pPr>
      <w:r w:rsidRPr="00F65A7A">
        <w:rPr>
          <w:b/>
          <w:sz w:val="28"/>
          <w:szCs w:val="28"/>
          <w:lang w:eastAsia="en-US"/>
        </w:rPr>
        <w:t>БУЧАНСЬКА     МІСЬКА      РАДА</w:t>
      </w:r>
    </w:p>
    <w:p w:rsidR="00C45C02" w:rsidRPr="00F65A7A" w:rsidRDefault="0043474F" w:rsidP="00C45C02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БУЧАНСЬКОГО РАЙОНУ </w:t>
      </w:r>
      <w:r w:rsidR="00C45C02" w:rsidRPr="00F65A7A">
        <w:rPr>
          <w:b/>
          <w:sz w:val="28"/>
          <w:szCs w:val="28"/>
        </w:rPr>
        <w:t>КИЇВСЬКОЇ ОБЛАСТІ</w:t>
      </w:r>
    </w:p>
    <w:p w:rsidR="00C45C02" w:rsidRDefault="00F65F2E" w:rsidP="00C45C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ВІСІМНАДЦЯТА</w:t>
      </w:r>
      <w:r w:rsidR="00BC0015">
        <w:rPr>
          <w:b/>
          <w:bCs/>
          <w:sz w:val="28"/>
          <w:szCs w:val="28"/>
        </w:rPr>
        <w:t xml:space="preserve"> СЕСІЯ ВОСЬКОГО</w:t>
      </w:r>
      <w:r w:rsidR="00C45C02" w:rsidRPr="00706784">
        <w:rPr>
          <w:b/>
          <w:bCs/>
          <w:sz w:val="28"/>
          <w:szCs w:val="28"/>
        </w:rPr>
        <w:t xml:space="preserve"> СКЛИКАННЯ</w:t>
      </w:r>
    </w:p>
    <w:p w:rsidR="00C45C02" w:rsidRPr="00706784" w:rsidRDefault="00C45C02" w:rsidP="00C45C02">
      <w:pPr>
        <w:jc w:val="center"/>
        <w:rPr>
          <w:b/>
          <w:bCs/>
          <w:sz w:val="28"/>
          <w:szCs w:val="28"/>
        </w:rPr>
      </w:pPr>
    </w:p>
    <w:p w:rsidR="00C45C02" w:rsidRPr="00706784" w:rsidRDefault="00C45C02" w:rsidP="00C45C02">
      <w:pPr>
        <w:jc w:val="center"/>
        <w:rPr>
          <w:b/>
          <w:bCs/>
          <w:sz w:val="28"/>
          <w:szCs w:val="28"/>
        </w:rPr>
      </w:pPr>
      <w:r w:rsidRPr="00706784">
        <w:rPr>
          <w:b/>
          <w:bCs/>
          <w:sz w:val="28"/>
          <w:szCs w:val="28"/>
        </w:rPr>
        <w:t xml:space="preserve">Р  І   Ш   Е   Н   </w:t>
      </w:r>
      <w:proofErr w:type="spellStart"/>
      <w:r w:rsidRPr="00706784">
        <w:rPr>
          <w:b/>
          <w:bCs/>
          <w:sz w:val="28"/>
          <w:szCs w:val="28"/>
        </w:rPr>
        <w:t>Н</w:t>
      </w:r>
      <w:proofErr w:type="spellEnd"/>
      <w:r w:rsidRPr="00706784">
        <w:rPr>
          <w:b/>
          <w:bCs/>
          <w:sz w:val="28"/>
          <w:szCs w:val="28"/>
        </w:rPr>
        <w:t xml:space="preserve">   Я</w:t>
      </w:r>
    </w:p>
    <w:p w:rsidR="00C45C02" w:rsidRPr="00706784" w:rsidRDefault="00C45C02" w:rsidP="00C45C02">
      <w:pPr>
        <w:rPr>
          <w:b/>
          <w:bCs/>
          <w:sz w:val="28"/>
          <w:szCs w:val="28"/>
        </w:rPr>
      </w:pPr>
    </w:p>
    <w:p w:rsidR="00D3097B" w:rsidRDefault="00D3097B" w:rsidP="00D3097B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B72DB1">
        <w:rPr>
          <w:b/>
          <w:bCs/>
          <w:sz w:val="26"/>
          <w:szCs w:val="26"/>
        </w:rPr>
        <w:t>30</w:t>
      </w:r>
      <w:r w:rsidR="00C45C02" w:rsidRPr="00D3097B">
        <w:rPr>
          <w:b/>
          <w:bCs/>
          <w:sz w:val="26"/>
          <w:szCs w:val="26"/>
        </w:rPr>
        <w:t xml:space="preserve">» </w:t>
      </w:r>
      <w:r w:rsidR="0043474F">
        <w:rPr>
          <w:b/>
          <w:bCs/>
          <w:sz w:val="26"/>
          <w:szCs w:val="26"/>
        </w:rPr>
        <w:t>вересня</w:t>
      </w:r>
      <w:r w:rsidR="00C45C02" w:rsidRPr="00D3097B">
        <w:rPr>
          <w:b/>
          <w:bCs/>
          <w:sz w:val="26"/>
          <w:szCs w:val="26"/>
        </w:rPr>
        <w:t xml:space="preserve"> 202</w:t>
      </w:r>
      <w:r w:rsidR="0043474F">
        <w:rPr>
          <w:b/>
          <w:bCs/>
          <w:sz w:val="26"/>
          <w:szCs w:val="26"/>
        </w:rPr>
        <w:t>1</w:t>
      </w:r>
      <w:r w:rsidR="00EE26FB">
        <w:rPr>
          <w:b/>
          <w:bCs/>
          <w:sz w:val="26"/>
          <w:szCs w:val="26"/>
        </w:rPr>
        <w:t xml:space="preserve"> </w:t>
      </w:r>
      <w:r w:rsidR="00C45C02" w:rsidRPr="00D3097B">
        <w:rPr>
          <w:b/>
          <w:bCs/>
          <w:sz w:val="26"/>
          <w:szCs w:val="26"/>
        </w:rPr>
        <w:t xml:space="preserve">р.                                                                                № </w:t>
      </w:r>
      <w:r w:rsidR="00B72DB1">
        <w:rPr>
          <w:b/>
          <w:bCs/>
          <w:sz w:val="26"/>
          <w:szCs w:val="26"/>
        </w:rPr>
        <w:t>1967</w:t>
      </w:r>
      <w:r w:rsidR="0043474F">
        <w:rPr>
          <w:b/>
          <w:bCs/>
          <w:sz w:val="26"/>
          <w:szCs w:val="26"/>
        </w:rPr>
        <w:t>-</w:t>
      </w:r>
      <w:r w:rsidR="00EE26FB">
        <w:rPr>
          <w:b/>
          <w:bCs/>
          <w:sz w:val="26"/>
          <w:szCs w:val="26"/>
        </w:rPr>
        <w:t xml:space="preserve"> </w:t>
      </w:r>
      <w:r w:rsidR="0043474F">
        <w:rPr>
          <w:b/>
          <w:bCs/>
          <w:sz w:val="26"/>
          <w:szCs w:val="26"/>
        </w:rPr>
        <w:t>18</w:t>
      </w:r>
      <w:r>
        <w:rPr>
          <w:b/>
          <w:bCs/>
          <w:sz w:val="26"/>
          <w:szCs w:val="26"/>
        </w:rPr>
        <w:t>-VIIІ</w:t>
      </w:r>
    </w:p>
    <w:p w:rsidR="00C45C02" w:rsidRPr="00706784" w:rsidRDefault="00C45C02" w:rsidP="00C45C02">
      <w:pPr>
        <w:jc w:val="both"/>
        <w:rPr>
          <w:sz w:val="26"/>
          <w:szCs w:val="26"/>
        </w:rPr>
      </w:pPr>
    </w:p>
    <w:p w:rsidR="00C45C02" w:rsidRPr="0043474F" w:rsidRDefault="00BC0015" w:rsidP="00EE26FB">
      <w:pPr>
        <w:ind w:right="5499"/>
      </w:pPr>
      <w:r w:rsidRPr="00EE26FB">
        <w:rPr>
          <w:b/>
        </w:rPr>
        <w:t xml:space="preserve">Про </w:t>
      </w:r>
      <w:r w:rsidR="0043474F">
        <w:rPr>
          <w:b/>
        </w:rPr>
        <w:t>укладення</w:t>
      </w:r>
      <w:r w:rsidRPr="00EE26FB">
        <w:rPr>
          <w:b/>
        </w:rPr>
        <w:t xml:space="preserve"> </w:t>
      </w:r>
      <w:r w:rsidR="00020193" w:rsidRPr="00EE26FB">
        <w:rPr>
          <w:b/>
        </w:rPr>
        <w:t>договор</w:t>
      </w:r>
      <w:r w:rsidR="00660390">
        <w:rPr>
          <w:b/>
        </w:rPr>
        <w:t>ів</w:t>
      </w:r>
      <w:r w:rsidR="00020193" w:rsidRPr="00EE26FB">
        <w:rPr>
          <w:b/>
        </w:rPr>
        <w:t xml:space="preserve"> оренди</w:t>
      </w:r>
      <w:r w:rsidR="0043474F">
        <w:rPr>
          <w:b/>
        </w:rPr>
        <w:t xml:space="preserve"> з</w:t>
      </w:r>
      <w:r w:rsidR="00020193" w:rsidRPr="00EE26FB">
        <w:rPr>
          <w:b/>
        </w:rPr>
        <w:t xml:space="preserve"> ДП «</w:t>
      </w:r>
      <w:proofErr w:type="spellStart"/>
      <w:r w:rsidR="00020193" w:rsidRPr="00EE26FB">
        <w:rPr>
          <w:b/>
        </w:rPr>
        <w:t>Теплоенерго</w:t>
      </w:r>
      <w:proofErr w:type="spellEnd"/>
      <w:r w:rsidR="00020193" w:rsidRPr="00EE26FB">
        <w:rPr>
          <w:b/>
        </w:rPr>
        <w:t xml:space="preserve">» </w:t>
      </w:r>
      <w:r w:rsidR="00737DCE">
        <w:rPr>
          <w:b/>
        </w:rPr>
        <w:t xml:space="preserve">                          </w:t>
      </w:r>
      <w:proofErr w:type="spellStart"/>
      <w:r w:rsidR="00020193" w:rsidRPr="00EE26FB">
        <w:rPr>
          <w:b/>
        </w:rPr>
        <w:t>ПрАТ</w:t>
      </w:r>
      <w:proofErr w:type="spellEnd"/>
      <w:r w:rsidR="00020193" w:rsidRPr="00EE26FB">
        <w:rPr>
          <w:b/>
        </w:rPr>
        <w:t xml:space="preserve"> «Бородянська СПМК </w:t>
      </w:r>
      <w:r w:rsidR="00EE26FB" w:rsidRPr="00EE26FB">
        <w:rPr>
          <w:b/>
        </w:rPr>
        <w:t>1</w:t>
      </w:r>
      <w:r w:rsidR="00020193" w:rsidRPr="00EE26FB">
        <w:rPr>
          <w:b/>
        </w:rPr>
        <w:t xml:space="preserve">5» </w:t>
      </w:r>
      <w:r w:rsidRPr="00EE26FB">
        <w:rPr>
          <w:b/>
        </w:rPr>
        <w:t xml:space="preserve"> </w:t>
      </w:r>
    </w:p>
    <w:p w:rsidR="00C45C02" w:rsidRPr="00EE26FB" w:rsidRDefault="00C45C02" w:rsidP="00C45C02">
      <w:pPr>
        <w:ind w:right="6235"/>
        <w:jc w:val="both"/>
        <w:rPr>
          <w:b/>
        </w:rPr>
      </w:pPr>
    </w:p>
    <w:p w:rsidR="00737DCE" w:rsidRDefault="00B42AB1" w:rsidP="00737DCE">
      <w:pPr>
        <w:spacing w:after="120"/>
        <w:ind w:firstLine="709"/>
        <w:jc w:val="both"/>
      </w:pPr>
      <w:r w:rsidRPr="00EE26FB">
        <w:t xml:space="preserve">З метою підвищення ефективності використання майна, що належить до комунальної власності Бучанської міської територіальної громади, розглянувши </w:t>
      </w:r>
      <w:r w:rsidR="00C45C02" w:rsidRPr="00EE26FB">
        <w:t xml:space="preserve">звернення </w:t>
      </w:r>
      <w:r w:rsidR="00660390">
        <w:t xml:space="preserve">                       </w:t>
      </w:r>
      <w:r w:rsidR="00F254BE" w:rsidRPr="00EE26FB">
        <w:t>ДП «</w:t>
      </w:r>
      <w:proofErr w:type="spellStart"/>
      <w:r w:rsidR="00F254BE" w:rsidRPr="00EE26FB">
        <w:t>Теплоенерго</w:t>
      </w:r>
      <w:proofErr w:type="spellEnd"/>
      <w:r w:rsidR="00F254BE" w:rsidRPr="00EE26FB">
        <w:t>»</w:t>
      </w:r>
      <w:r w:rsidR="00705DC0" w:rsidRPr="00EE26FB">
        <w:t xml:space="preserve"> </w:t>
      </w:r>
      <w:proofErr w:type="spellStart"/>
      <w:r w:rsidR="008C2B03" w:rsidRPr="00EE26FB">
        <w:t>ПрАТ</w:t>
      </w:r>
      <w:proofErr w:type="spellEnd"/>
      <w:r w:rsidR="008C2B03" w:rsidRPr="00EE26FB">
        <w:t xml:space="preserve"> «Бородянська СПМК 15» </w:t>
      </w:r>
      <w:r w:rsidR="00C45C02" w:rsidRPr="00EE26FB">
        <w:t>щодо продовження договор</w:t>
      </w:r>
      <w:r w:rsidR="008C2B03" w:rsidRPr="00EE26FB">
        <w:t>ів</w:t>
      </w:r>
      <w:r w:rsidR="00C45C02" w:rsidRPr="00EE26FB">
        <w:t xml:space="preserve"> оренди</w:t>
      </w:r>
      <w:r w:rsidR="008C2B03" w:rsidRPr="00EE26FB">
        <w:t xml:space="preserve"> об’єктів </w:t>
      </w:r>
      <w:r w:rsidR="00C45C02" w:rsidRPr="00EE26FB">
        <w:t xml:space="preserve"> комунальної власності Бучанської міської територіальної громади, </w:t>
      </w:r>
      <w:r w:rsidRPr="00EE26FB">
        <w:t>відповідно до</w:t>
      </w:r>
      <w:r w:rsidR="00C45C02" w:rsidRPr="00EE26FB">
        <w:t xml:space="preserve"> </w:t>
      </w:r>
      <w:r w:rsidR="00F65F2E" w:rsidRPr="00EE26FB">
        <w:t>п.2 ст. 18 Закону України «Про оренду державного та комунального майна» та рішення Бучанської міської ради №5485-85-VII  від 24.09.2020р. «Про деякі питання оренди комунального майна Бучанської міської об’є</w:t>
      </w:r>
      <w:r w:rsidR="00F65F2E">
        <w:t xml:space="preserve">днаної територіальної громади» </w:t>
      </w:r>
      <w:r w:rsidR="00F65F2E" w:rsidRPr="00EE26FB">
        <w:t>ДП «</w:t>
      </w:r>
      <w:proofErr w:type="spellStart"/>
      <w:r w:rsidR="00F65F2E" w:rsidRPr="00EE26FB">
        <w:t>Теплоенерго</w:t>
      </w:r>
      <w:proofErr w:type="spellEnd"/>
      <w:r w:rsidR="00F65F2E" w:rsidRPr="00EE26FB">
        <w:t xml:space="preserve">» </w:t>
      </w:r>
      <w:proofErr w:type="spellStart"/>
      <w:r w:rsidR="00F65F2E" w:rsidRPr="00EE26FB">
        <w:t>ПрАТ</w:t>
      </w:r>
      <w:proofErr w:type="spellEnd"/>
      <w:r w:rsidR="00F65F2E" w:rsidRPr="00EE26FB">
        <w:t xml:space="preserve"> «Бородянська СПМК 15» визначено надавачем соціально важливих послуг</w:t>
      </w:r>
      <w:r w:rsidR="00C45C02" w:rsidRPr="00EE26FB">
        <w:t>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  <w:r w:rsidR="00F65F2E">
        <w:t xml:space="preserve"> </w:t>
      </w:r>
    </w:p>
    <w:p w:rsidR="00C45C02" w:rsidRPr="00DE0613" w:rsidRDefault="00F65F2E" w:rsidP="00737DCE">
      <w:pPr>
        <w:ind w:firstLine="709"/>
        <w:jc w:val="both"/>
        <w:rPr>
          <w:b/>
        </w:rPr>
      </w:pPr>
      <w:r w:rsidRPr="00DE0613">
        <w:rPr>
          <w:b/>
        </w:rPr>
        <w:t>ВИРІШИЛА:</w:t>
      </w:r>
    </w:p>
    <w:p w:rsidR="008C2B03" w:rsidRPr="00EE26FB" w:rsidRDefault="0043474F" w:rsidP="00737DCE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>
        <w:t>Укласти</w:t>
      </w:r>
      <w:r w:rsidR="00C45C02" w:rsidRPr="00EE26FB">
        <w:t xml:space="preserve"> </w:t>
      </w:r>
      <w:r w:rsidR="00F65F2E">
        <w:t>без проведення аукціону</w:t>
      </w:r>
      <w:r w:rsidR="00F65F2E" w:rsidRPr="00EE26FB">
        <w:t xml:space="preserve"> </w:t>
      </w:r>
      <w:r w:rsidRPr="00EE26FB">
        <w:t>договор</w:t>
      </w:r>
      <w:r>
        <w:t>и</w:t>
      </w:r>
      <w:r w:rsidR="00C45C02" w:rsidRPr="00EE26FB">
        <w:t xml:space="preserve"> оренди </w:t>
      </w:r>
      <w:r w:rsidR="008C2B03" w:rsidRPr="00EE26FB">
        <w:t>об’єктів</w:t>
      </w:r>
      <w:r w:rsidR="00C45C02" w:rsidRPr="00EE26FB">
        <w:t xml:space="preserve"> комунальної власності Бучанської міської територіальної громади </w:t>
      </w:r>
      <w:r w:rsidR="0098450E" w:rsidRPr="00EE26FB">
        <w:t>(</w:t>
      </w:r>
      <w:r w:rsidR="00C45C02" w:rsidRPr="00EE26FB">
        <w:t>далі – об’єкт</w:t>
      </w:r>
      <w:r w:rsidR="008C2B03" w:rsidRPr="00EE26FB">
        <w:t>и</w:t>
      </w:r>
      <w:r w:rsidR="00C45C02" w:rsidRPr="00EE26FB">
        <w:t xml:space="preserve"> оренди</w:t>
      </w:r>
      <w:r w:rsidR="0098450E" w:rsidRPr="00EE26FB">
        <w:t>)</w:t>
      </w:r>
      <w:r w:rsidR="00F65F2E">
        <w:t>:</w:t>
      </w:r>
    </w:p>
    <w:p w:rsidR="00FC0A5A" w:rsidRPr="00EE26FB" w:rsidRDefault="00F8292C" w:rsidP="00F65F2E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 xml:space="preserve">Нежитлове приміщення комунальної власності Бучанської міської </w:t>
      </w:r>
      <w:r w:rsidR="00C45C02" w:rsidRPr="00EE26FB">
        <w:t>територіальної громади</w:t>
      </w:r>
      <w:r w:rsidRPr="00EE26FB">
        <w:t xml:space="preserve">, що розташоване за адресою: с. Луб’янка, вул. Шевченка, 100-в, загальною площею 98,2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FC0A5A" w:rsidRPr="00EE26FB" w:rsidRDefault="00F8292C" w:rsidP="00F65F2E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 xml:space="preserve">Нежитлове приміщення комунальної власності Бучанської міської територіальної громади, що розташоване за адресою: с. Луб’янка, вул. Шевченка, 17, загальною площею 39,8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FC0A5A" w:rsidRPr="00FE79F8" w:rsidRDefault="00F8292C" w:rsidP="00F65F2E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 xml:space="preserve">Нежитлове приміщення комунальної власності Бучанської територіальної громади, що розташоване за адресою: с. </w:t>
      </w:r>
      <w:proofErr w:type="spellStart"/>
      <w:r w:rsidRPr="00EE26FB">
        <w:t>Блиставиця</w:t>
      </w:r>
      <w:proofErr w:type="spellEnd"/>
      <w:r w:rsidRPr="00EE26FB">
        <w:t xml:space="preserve">, вул. Соборна, 27-в, загальною площею 112,45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FE79F8" w:rsidRPr="00FE79F8" w:rsidRDefault="00FE79F8" w:rsidP="00FE79F8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 xml:space="preserve">Нежитлове приміщення комунальної власності Бучанської міської територіальної громади, що розташоване за адресою: с. </w:t>
      </w:r>
      <w:r w:rsidRPr="00FE79F8">
        <w:t>Здвиж</w:t>
      </w:r>
      <w:r>
        <w:t>івка</w:t>
      </w:r>
      <w:r w:rsidRPr="00EE26FB">
        <w:t xml:space="preserve">, </w:t>
      </w:r>
      <w:r>
        <w:t xml:space="preserve">                   </w:t>
      </w:r>
      <w:r w:rsidRPr="00EE26FB">
        <w:t xml:space="preserve">вул. </w:t>
      </w:r>
      <w:r>
        <w:t>Центральна</w:t>
      </w:r>
      <w:r w:rsidRPr="00EE26FB">
        <w:t xml:space="preserve">, </w:t>
      </w:r>
      <w:r>
        <w:t>117-а</w:t>
      </w:r>
      <w:r w:rsidRPr="00EE26FB">
        <w:t xml:space="preserve">, загальною площею </w:t>
      </w:r>
      <w:r w:rsidR="00DB3E8E">
        <w:t>430,40</w:t>
      </w:r>
      <w:r>
        <w:t xml:space="preserve">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FE79F8" w:rsidRPr="00EE26FB" w:rsidRDefault="00FE79F8" w:rsidP="00FE79F8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>Нежитлове приміщення комунальної власності Бучанської міської територіальної громади, що розташоване за адресою: с</w:t>
      </w:r>
      <w:r>
        <w:t>ел</w:t>
      </w:r>
      <w:r w:rsidRPr="00EE26FB">
        <w:t xml:space="preserve">. </w:t>
      </w:r>
      <w:r>
        <w:t>Бабинці</w:t>
      </w:r>
      <w:r w:rsidRPr="00EE26FB">
        <w:t xml:space="preserve">, </w:t>
      </w:r>
      <w:r>
        <w:t xml:space="preserve">                   </w:t>
      </w:r>
      <w:r w:rsidRPr="00EE26FB">
        <w:t xml:space="preserve">вул. </w:t>
      </w:r>
      <w:r>
        <w:t>Травнева</w:t>
      </w:r>
      <w:r w:rsidRPr="00EE26FB">
        <w:t xml:space="preserve">, </w:t>
      </w:r>
      <w:r>
        <w:t>70-а</w:t>
      </w:r>
      <w:r w:rsidRPr="00EE26FB">
        <w:t xml:space="preserve">, загальною площею </w:t>
      </w:r>
      <w:r>
        <w:t>50,</w:t>
      </w:r>
      <w:r w:rsidR="00DB3E8E">
        <w:t>31</w:t>
      </w:r>
      <w:r>
        <w:t xml:space="preserve"> </w:t>
      </w:r>
      <w:proofErr w:type="spellStart"/>
      <w:r w:rsidRPr="00EE26FB">
        <w:t>кв.м</w:t>
      </w:r>
      <w:proofErr w:type="spellEnd"/>
      <w:r w:rsidRPr="00EE26FB">
        <w:t>., для надання послуг з постачання теплової енергії комунальним закладам.</w:t>
      </w:r>
    </w:p>
    <w:p w:rsidR="00F65F2E" w:rsidRDefault="00F8292C" w:rsidP="00F65F2E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t>Артезіанська свердловина та водопровідні мережі, що розташовані за адресою:</w:t>
      </w:r>
      <w:r w:rsidR="0057354D" w:rsidRPr="0057354D">
        <w:t xml:space="preserve">  </w:t>
      </w:r>
      <w:r w:rsidRPr="00EE26FB">
        <w:t xml:space="preserve"> с. Луб’янка,</w:t>
      </w:r>
      <w:r w:rsidR="0057354D" w:rsidRPr="0057354D">
        <w:t xml:space="preserve"> вул.</w:t>
      </w:r>
      <w:r w:rsidR="0057354D">
        <w:rPr>
          <w:lang w:val="ru-RU"/>
        </w:rPr>
        <w:t xml:space="preserve"> </w:t>
      </w:r>
      <w:proofErr w:type="spellStart"/>
      <w:r w:rsidR="0057354D">
        <w:rPr>
          <w:lang w:val="ru-RU"/>
        </w:rPr>
        <w:t>Кв</w:t>
      </w:r>
      <w:r w:rsidR="0057354D">
        <w:t>іткова</w:t>
      </w:r>
      <w:proofErr w:type="spellEnd"/>
      <w:r w:rsidR="0057354D">
        <w:t>, 1</w:t>
      </w:r>
      <w:r w:rsidRPr="00EE26FB">
        <w:t xml:space="preserve"> з метою забезпечення </w:t>
      </w:r>
      <w:r w:rsidR="00F453C5" w:rsidRPr="00EE26FB">
        <w:t>постачання питною водою населення.</w:t>
      </w:r>
    </w:p>
    <w:p w:rsidR="00976583" w:rsidRDefault="00976583" w:rsidP="00976583">
      <w:pPr>
        <w:pStyle w:val="a5"/>
        <w:numPr>
          <w:ilvl w:val="1"/>
          <w:numId w:val="4"/>
        </w:numPr>
        <w:ind w:left="1276" w:hanging="556"/>
        <w:jc w:val="both"/>
      </w:pPr>
      <w:r w:rsidRPr="00EE26FB">
        <w:lastRenderedPageBreak/>
        <w:t>Артезіанськ</w:t>
      </w:r>
      <w:r>
        <w:t>і</w:t>
      </w:r>
      <w:r w:rsidRPr="00EE26FB">
        <w:t xml:space="preserve"> свердловин</w:t>
      </w:r>
      <w:r>
        <w:t>и</w:t>
      </w:r>
      <w:r w:rsidRPr="00EE26FB">
        <w:t xml:space="preserve"> та водопровідні мережі, що розташовані за адресою:</w:t>
      </w:r>
      <w:r w:rsidRPr="0057354D">
        <w:t xml:space="preserve">  </w:t>
      </w:r>
      <w:r w:rsidRPr="00EE26FB">
        <w:t xml:space="preserve"> с. </w:t>
      </w:r>
      <w:r>
        <w:t>Здвижівка</w:t>
      </w:r>
      <w:r w:rsidRPr="00EE26FB">
        <w:t>,</w:t>
      </w:r>
      <w:r w:rsidRPr="0057354D">
        <w:t xml:space="preserve"> вул.</w:t>
      </w:r>
      <w:r w:rsidRPr="00976583">
        <w:t xml:space="preserve"> </w:t>
      </w:r>
      <w:r>
        <w:t>Чорнобильська, 1 та вул. Центральна, 102-г,</w:t>
      </w:r>
      <w:r w:rsidRPr="00EE26FB">
        <w:t xml:space="preserve"> з метою забезпечення постачання питною водою населення.</w:t>
      </w:r>
    </w:p>
    <w:p w:rsidR="00F65F2E" w:rsidRDefault="00C45C02" w:rsidP="00F65F2E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EE26FB">
        <w:t>КП «</w:t>
      </w:r>
      <w:proofErr w:type="spellStart"/>
      <w:r w:rsidR="00F65F2E">
        <w:t>Бучасервіс</w:t>
      </w:r>
      <w:proofErr w:type="spellEnd"/>
      <w:r w:rsidRPr="00EE26FB">
        <w:t xml:space="preserve">», як </w:t>
      </w:r>
      <w:proofErr w:type="spellStart"/>
      <w:r w:rsidRPr="00EE26FB">
        <w:t>балансоутримувачу</w:t>
      </w:r>
      <w:proofErr w:type="spellEnd"/>
      <w:r w:rsidRPr="00EE26FB">
        <w:t xml:space="preserve"> об’єкт</w:t>
      </w:r>
      <w:r w:rsidR="008C2B03" w:rsidRPr="00EE26FB">
        <w:t>ів</w:t>
      </w:r>
      <w:r w:rsidRPr="00EE26FB">
        <w:t xml:space="preserve"> оренди, визначен</w:t>
      </w:r>
      <w:r w:rsidR="008C2B03" w:rsidRPr="00EE26FB">
        <w:t>их</w:t>
      </w:r>
      <w:r w:rsidRPr="00EE26FB">
        <w:t xml:space="preserve"> в п.1 цього рішення, </w:t>
      </w:r>
      <w:r w:rsidR="00F65F2E">
        <w:t xml:space="preserve">в місячний термін укласти </w:t>
      </w:r>
      <w:r w:rsidR="00660390">
        <w:t>договори</w:t>
      </w:r>
      <w:r w:rsidR="00F65F2E">
        <w:t xml:space="preserve"> оренди </w:t>
      </w:r>
      <w:r w:rsidR="00660390">
        <w:t xml:space="preserve">об’єктів </w:t>
      </w:r>
      <w:r w:rsidR="00F65F2E">
        <w:t>комунальної власності Бучанської міської територіальної громади</w:t>
      </w:r>
      <w:r w:rsidR="00F65F2E" w:rsidRPr="00416DA5">
        <w:t xml:space="preserve">, </w:t>
      </w:r>
      <w:r w:rsidR="00660390">
        <w:t>зазначених</w:t>
      </w:r>
      <w:r w:rsidR="00F65F2E" w:rsidRPr="00416DA5">
        <w:t xml:space="preserve"> в п.1 цього рішення, </w:t>
      </w:r>
      <w:r w:rsidR="00216D20">
        <w:t xml:space="preserve">з орендною ставкою 1 (одна) гривня в рік, </w:t>
      </w:r>
      <w:r w:rsidR="00F65F2E" w:rsidRPr="00416DA5">
        <w:t xml:space="preserve">терміном </w:t>
      </w:r>
      <w:r w:rsidR="00F65F2E">
        <w:t>до</w:t>
      </w:r>
      <w:r w:rsidR="00F65F2E" w:rsidRPr="00416DA5">
        <w:t xml:space="preserve"> </w:t>
      </w:r>
      <w:r w:rsidR="00F65F2E">
        <w:t>01.05.2022</w:t>
      </w:r>
      <w:r w:rsidR="00F65F2E" w:rsidRPr="00416DA5">
        <w:t xml:space="preserve"> </w:t>
      </w:r>
      <w:r w:rsidR="00F65F2E">
        <w:t xml:space="preserve">р. </w:t>
      </w:r>
    </w:p>
    <w:p w:rsidR="00EE26FB" w:rsidRPr="00660390" w:rsidRDefault="00F65F2E" w:rsidP="00660390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416DA5"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660390" w:rsidRDefault="00660390" w:rsidP="00660390">
      <w:pPr>
        <w:jc w:val="both"/>
        <w:rPr>
          <w:b/>
        </w:rPr>
      </w:pPr>
    </w:p>
    <w:p w:rsidR="00660390" w:rsidRDefault="00660390" w:rsidP="00660390">
      <w:pPr>
        <w:contextualSpacing/>
        <w:jc w:val="both"/>
        <w:rPr>
          <w:b/>
        </w:rPr>
      </w:pPr>
      <w:r w:rsidRPr="00961B8A">
        <w:rPr>
          <w:b/>
        </w:rPr>
        <w:t xml:space="preserve">Міський голова                                                                               </w:t>
      </w:r>
      <w:r>
        <w:rPr>
          <w:b/>
        </w:rPr>
        <w:t xml:space="preserve">             </w:t>
      </w:r>
      <w:r w:rsidRPr="00961B8A">
        <w:rPr>
          <w:b/>
        </w:rPr>
        <w:t>А</w:t>
      </w:r>
      <w:r>
        <w:rPr>
          <w:b/>
        </w:rPr>
        <w:t>натолій ФЕДОРУК</w:t>
      </w:r>
    </w:p>
    <w:p w:rsidR="00660390" w:rsidRDefault="00660390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E79F8" w:rsidRDefault="00FE79F8" w:rsidP="00F65F2E">
      <w:pPr>
        <w:rPr>
          <w:b/>
        </w:rPr>
      </w:pPr>
    </w:p>
    <w:p w:rsidR="00F34F33" w:rsidRPr="003624EB" w:rsidRDefault="00F34F33" w:rsidP="00F34F33">
      <w:pPr>
        <w:jc w:val="both"/>
      </w:pPr>
      <w:r w:rsidRPr="003624EB">
        <w:t>Погоджено:</w:t>
      </w:r>
    </w:p>
    <w:p w:rsidR="00F34F33" w:rsidRPr="003624EB" w:rsidRDefault="00F34F33" w:rsidP="00F34F33">
      <w:pPr>
        <w:jc w:val="both"/>
      </w:pPr>
    </w:p>
    <w:p w:rsidR="00F34F33" w:rsidRPr="003624EB" w:rsidRDefault="00F34F33" w:rsidP="00F34F33">
      <w:pPr>
        <w:jc w:val="both"/>
      </w:pPr>
      <w:r w:rsidRPr="003624EB">
        <w:t xml:space="preserve">Заступник міського голови                                                 </w:t>
      </w:r>
      <w:r>
        <w:t xml:space="preserve">                     </w:t>
      </w:r>
      <w:r w:rsidRPr="003624EB">
        <w:t xml:space="preserve">     </w:t>
      </w:r>
      <w:r>
        <w:t>Сергій</w:t>
      </w:r>
      <w:r w:rsidRPr="003624EB">
        <w:t xml:space="preserve"> ШЕПЕТЬКО</w:t>
      </w:r>
    </w:p>
    <w:p w:rsidR="00F34F33" w:rsidRPr="003624EB" w:rsidRDefault="00F34F33" w:rsidP="00F34F33">
      <w:pPr>
        <w:jc w:val="both"/>
      </w:pPr>
    </w:p>
    <w:p w:rsidR="00F34F33" w:rsidRPr="003624EB" w:rsidRDefault="00F34F33" w:rsidP="00F34F33">
      <w:pPr>
        <w:jc w:val="both"/>
      </w:pPr>
    </w:p>
    <w:p w:rsidR="00F34F33" w:rsidRPr="003624EB" w:rsidRDefault="00F34F33" w:rsidP="00F34F33">
      <w:pPr>
        <w:jc w:val="both"/>
      </w:pPr>
      <w:r w:rsidRPr="003624EB">
        <w:t xml:space="preserve">Начальник управління </w:t>
      </w:r>
    </w:p>
    <w:p w:rsidR="00F34F33" w:rsidRPr="003624EB" w:rsidRDefault="00F34F33" w:rsidP="00F34F33">
      <w:pPr>
        <w:tabs>
          <w:tab w:val="left" w:pos="7938"/>
        </w:tabs>
        <w:jc w:val="both"/>
      </w:pPr>
      <w:r w:rsidRPr="003624EB">
        <w:t xml:space="preserve">юридично-кадрової роботи                       </w:t>
      </w:r>
      <w:r>
        <w:t xml:space="preserve">                           </w:t>
      </w:r>
      <w:r w:rsidRPr="003624EB">
        <w:t xml:space="preserve">    </w:t>
      </w:r>
      <w:r>
        <w:t xml:space="preserve">     </w:t>
      </w:r>
      <w:r w:rsidRPr="003624EB">
        <w:t xml:space="preserve">            </w:t>
      </w:r>
      <w:r>
        <w:t>Людмила</w:t>
      </w:r>
      <w:r w:rsidRPr="003624EB">
        <w:t xml:space="preserve"> РИЖЕНКО</w:t>
      </w:r>
    </w:p>
    <w:p w:rsidR="00F34F33" w:rsidRPr="003624EB" w:rsidRDefault="00F34F33" w:rsidP="00F34F33">
      <w:pPr>
        <w:contextualSpacing/>
        <w:jc w:val="both"/>
        <w:rPr>
          <w:b/>
        </w:rPr>
      </w:pPr>
    </w:p>
    <w:p w:rsidR="00F34F33" w:rsidRPr="000339AD" w:rsidRDefault="00F34F33" w:rsidP="00F34F33">
      <w:pPr>
        <w:jc w:val="both"/>
      </w:pPr>
      <w:r w:rsidRPr="000339AD">
        <w:t>Підготував:</w:t>
      </w:r>
    </w:p>
    <w:p w:rsidR="00F34F33" w:rsidRPr="000339AD" w:rsidRDefault="00F34F33" w:rsidP="00F34F33">
      <w:pPr>
        <w:contextualSpacing/>
        <w:jc w:val="both"/>
        <w:rPr>
          <w:b/>
        </w:rPr>
      </w:pPr>
    </w:p>
    <w:p w:rsidR="00F34F33" w:rsidRPr="000339AD" w:rsidRDefault="00F34F33" w:rsidP="00F34F33">
      <w:pPr>
        <w:contextualSpacing/>
        <w:jc w:val="both"/>
      </w:pPr>
      <w:r w:rsidRPr="000339AD">
        <w:t xml:space="preserve">Головний спеціаліст </w:t>
      </w:r>
    </w:p>
    <w:p w:rsidR="00F34F33" w:rsidRPr="000339AD" w:rsidRDefault="00F34F33" w:rsidP="00F34F33">
      <w:pPr>
        <w:contextualSpacing/>
        <w:jc w:val="both"/>
      </w:pPr>
      <w:r>
        <w:t>юридичного відділу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Віта</w:t>
      </w:r>
      <w:r w:rsidRPr="000339AD">
        <w:t xml:space="preserve"> ГНІДАШ </w:t>
      </w:r>
    </w:p>
    <w:p w:rsidR="00F34F33" w:rsidRPr="000339AD" w:rsidRDefault="00F34F33" w:rsidP="00F34F33">
      <w:pPr>
        <w:jc w:val="both"/>
      </w:pPr>
    </w:p>
    <w:p w:rsidR="00F34F33" w:rsidRPr="005C6524" w:rsidRDefault="00F34F33" w:rsidP="00F34F33">
      <w:pPr>
        <w:contextualSpacing/>
        <w:jc w:val="both"/>
        <w:rPr>
          <w:b/>
        </w:rPr>
      </w:pPr>
    </w:p>
    <w:p w:rsidR="00F65F2E" w:rsidRPr="000E6B26" w:rsidRDefault="00F65F2E" w:rsidP="00F65F2E"/>
    <w:p w:rsidR="00F65F2E" w:rsidRPr="0008522E" w:rsidRDefault="00F65F2E" w:rsidP="00F65F2E">
      <w:pPr>
        <w:tabs>
          <w:tab w:val="left" w:pos="4020"/>
        </w:tabs>
        <w:rPr>
          <w:sz w:val="28"/>
          <w:szCs w:val="28"/>
        </w:rPr>
      </w:pPr>
    </w:p>
    <w:p w:rsidR="00F65F2E" w:rsidRDefault="00F65F2E" w:rsidP="00F65F2E">
      <w:pPr>
        <w:ind w:left="5670"/>
        <w:jc w:val="both"/>
        <w:rPr>
          <w:sz w:val="26"/>
          <w:szCs w:val="26"/>
        </w:rPr>
      </w:pPr>
    </w:p>
    <w:p w:rsidR="0043474F" w:rsidRPr="00EE26FB" w:rsidRDefault="0043474F" w:rsidP="00F65F2E">
      <w:pPr>
        <w:jc w:val="both"/>
        <w:rPr>
          <w:b/>
        </w:rPr>
      </w:pPr>
    </w:p>
    <w:sectPr w:rsidR="0043474F" w:rsidRPr="00EE26FB" w:rsidSect="00660390">
      <w:headerReference w:type="default" r:id="rId10"/>
      <w:pgSz w:w="11906" w:h="16838"/>
      <w:pgMar w:top="673" w:right="850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F2E" w:rsidRDefault="00F65F2E" w:rsidP="00EE26FB">
      <w:r>
        <w:separator/>
      </w:r>
    </w:p>
  </w:endnote>
  <w:endnote w:type="continuationSeparator" w:id="0">
    <w:p w:rsidR="00F65F2E" w:rsidRDefault="00F65F2E" w:rsidP="00E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F2E" w:rsidRDefault="00F65F2E" w:rsidP="00EE26FB">
      <w:r>
        <w:separator/>
      </w:r>
    </w:p>
  </w:footnote>
  <w:footnote w:type="continuationSeparator" w:id="0">
    <w:p w:rsidR="00F65F2E" w:rsidRDefault="00F65F2E" w:rsidP="00EE2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F2E" w:rsidRDefault="00F65F2E" w:rsidP="00EE26F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D341B"/>
    <w:multiLevelType w:val="hybridMultilevel"/>
    <w:tmpl w:val="384412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16B81"/>
    <w:multiLevelType w:val="hybridMultilevel"/>
    <w:tmpl w:val="20BC1DD4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2"/>
    <w:rsid w:val="00020193"/>
    <w:rsid w:val="001554C5"/>
    <w:rsid w:val="00216D20"/>
    <w:rsid w:val="003837BC"/>
    <w:rsid w:val="003D0C47"/>
    <w:rsid w:val="0043474F"/>
    <w:rsid w:val="00491510"/>
    <w:rsid w:val="00505806"/>
    <w:rsid w:val="00531A8F"/>
    <w:rsid w:val="0057354D"/>
    <w:rsid w:val="00660390"/>
    <w:rsid w:val="00672E31"/>
    <w:rsid w:val="00705DC0"/>
    <w:rsid w:val="00732841"/>
    <w:rsid w:val="00737DCE"/>
    <w:rsid w:val="007C2A71"/>
    <w:rsid w:val="008B1822"/>
    <w:rsid w:val="008C2B03"/>
    <w:rsid w:val="009304F2"/>
    <w:rsid w:val="00976583"/>
    <w:rsid w:val="0098450E"/>
    <w:rsid w:val="00A05857"/>
    <w:rsid w:val="00AD7CD9"/>
    <w:rsid w:val="00B42AB1"/>
    <w:rsid w:val="00B72DB1"/>
    <w:rsid w:val="00B85EF9"/>
    <w:rsid w:val="00BB6C63"/>
    <w:rsid w:val="00BC0015"/>
    <w:rsid w:val="00C23D15"/>
    <w:rsid w:val="00C45C02"/>
    <w:rsid w:val="00C81735"/>
    <w:rsid w:val="00CC3684"/>
    <w:rsid w:val="00D3097B"/>
    <w:rsid w:val="00DB3E8E"/>
    <w:rsid w:val="00DE0613"/>
    <w:rsid w:val="00EE26FB"/>
    <w:rsid w:val="00F254BE"/>
    <w:rsid w:val="00F34F33"/>
    <w:rsid w:val="00F453C5"/>
    <w:rsid w:val="00F65F2E"/>
    <w:rsid w:val="00F729B9"/>
    <w:rsid w:val="00F8292C"/>
    <w:rsid w:val="00FC0A5A"/>
    <w:rsid w:val="00FE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5C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C0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450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E26F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E26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956C4-A740-4E70-9525-6644141C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2571</Words>
  <Characters>1467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2021-10-06T08:24:00Z</cp:lastPrinted>
  <dcterms:created xsi:type="dcterms:W3CDTF">2021-10-20T10:46:00Z</dcterms:created>
  <dcterms:modified xsi:type="dcterms:W3CDTF">2021-10-20T10:46:00Z</dcterms:modified>
</cp:coreProperties>
</file>